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D8A1" w14:textId="706A5C9F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Boparan Restaurant Group Modern Slavery Statement 202</w:t>
      </w:r>
      <w:r w:rsidR="00DA4BFC">
        <w:rPr>
          <w:b/>
          <w:bCs/>
        </w:rPr>
        <w:t>3</w:t>
      </w:r>
    </w:p>
    <w:p w14:paraId="1A888375" w14:textId="77777777" w:rsidR="00C353A2" w:rsidRPr="002D272A" w:rsidRDefault="00C353A2" w:rsidP="00C353A2">
      <w:pPr>
        <w:jc w:val="both"/>
      </w:pPr>
    </w:p>
    <w:p w14:paraId="65926001" w14:textId="77777777" w:rsidR="00C353A2" w:rsidRPr="002D272A" w:rsidRDefault="00C353A2" w:rsidP="00C353A2">
      <w:pPr>
        <w:jc w:val="both"/>
      </w:pPr>
      <w:r w:rsidRPr="002D272A">
        <w:t>The document has been published in accordance with the Modern Slavery Act</w:t>
      </w:r>
    </w:p>
    <w:p w14:paraId="3B7A01CF" w14:textId="77777777" w:rsidR="00C353A2" w:rsidRPr="002D272A" w:rsidRDefault="00C353A2" w:rsidP="00C353A2">
      <w:pPr>
        <w:jc w:val="both"/>
      </w:pPr>
      <w:r w:rsidRPr="002D272A">
        <w:t>2015 (MSA) and constitutes the slavery and human trafficking statement for</w:t>
      </w:r>
    </w:p>
    <w:p w14:paraId="00330DBC" w14:textId="4371C25C" w:rsidR="00C353A2" w:rsidRPr="002D272A" w:rsidRDefault="00C353A2" w:rsidP="00C353A2">
      <w:pPr>
        <w:jc w:val="both"/>
      </w:pPr>
      <w:r w:rsidRPr="002D272A">
        <w:t xml:space="preserve">Cinnamon Collection Ltd and </w:t>
      </w:r>
      <w:r w:rsidR="00E627ED">
        <w:t>Boparan Restaurant Group plc</w:t>
      </w:r>
      <w:r w:rsidRPr="002D272A">
        <w:t xml:space="preserve"> and its</w:t>
      </w:r>
    </w:p>
    <w:p w14:paraId="41A28A9D" w14:textId="23CF3185" w:rsidR="00C353A2" w:rsidRPr="002D272A" w:rsidRDefault="00C353A2" w:rsidP="00C353A2">
      <w:pPr>
        <w:jc w:val="both"/>
      </w:pPr>
      <w:r w:rsidRPr="002D272A">
        <w:t>relevant subsidiaries for the financial year ended 31 December 202</w:t>
      </w:r>
      <w:r w:rsidR="00DA4BFC">
        <w:t>3</w:t>
      </w:r>
      <w:r w:rsidRPr="002D272A">
        <w:t>. (BRG).</w:t>
      </w:r>
    </w:p>
    <w:p w14:paraId="13AC6E0C" w14:textId="77777777" w:rsidR="00C353A2" w:rsidRPr="002D272A" w:rsidRDefault="00C353A2" w:rsidP="00C353A2">
      <w:pPr>
        <w:jc w:val="both"/>
      </w:pPr>
      <w:r w:rsidRPr="002D272A">
        <w:t>References in the statement to “forced labour” mean any conduct which an</w:t>
      </w:r>
    </w:p>
    <w:p w14:paraId="59068F62" w14:textId="77777777" w:rsidR="00C353A2" w:rsidRPr="002D272A" w:rsidRDefault="00C353A2" w:rsidP="00C353A2">
      <w:pPr>
        <w:jc w:val="both"/>
      </w:pPr>
      <w:r w:rsidRPr="002D272A">
        <w:t>offence under Part I of that Act is including slavery, servitude, any type of</w:t>
      </w:r>
    </w:p>
    <w:p w14:paraId="6BB79850" w14:textId="5A00A2BF" w:rsidR="00C353A2" w:rsidRPr="002D272A" w:rsidRDefault="00C353A2" w:rsidP="00C353A2">
      <w:pPr>
        <w:jc w:val="both"/>
      </w:pPr>
      <w:r w:rsidRPr="002D272A">
        <w:t>forced or compulsory labour and trafficking for the purposes of exploitation.</w:t>
      </w:r>
    </w:p>
    <w:p w14:paraId="65706AC0" w14:textId="77777777" w:rsidR="00C353A2" w:rsidRPr="002D272A" w:rsidRDefault="00C353A2" w:rsidP="00C353A2">
      <w:pPr>
        <w:jc w:val="both"/>
      </w:pPr>
    </w:p>
    <w:p w14:paraId="7D5B1C9C" w14:textId="7777777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Overview</w:t>
      </w:r>
    </w:p>
    <w:p w14:paraId="2B658E13" w14:textId="77777777" w:rsidR="00C353A2" w:rsidRPr="002D272A" w:rsidRDefault="00C353A2" w:rsidP="00C353A2">
      <w:pPr>
        <w:jc w:val="both"/>
      </w:pPr>
      <w:r w:rsidRPr="002D272A">
        <w:t>As an employer and provider if the goods and services for the customer, we</w:t>
      </w:r>
    </w:p>
    <w:p w14:paraId="72083D0D" w14:textId="77777777" w:rsidR="00C353A2" w:rsidRPr="002D272A" w:rsidRDefault="00C353A2" w:rsidP="00C353A2">
      <w:pPr>
        <w:jc w:val="both"/>
      </w:pPr>
      <w:r w:rsidRPr="002D272A">
        <w:t>have a role to play in the fight against slavery, servitude, forced labour and</w:t>
      </w:r>
    </w:p>
    <w:p w14:paraId="411B06DF" w14:textId="77777777" w:rsidR="00C353A2" w:rsidRPr="002D272A" w:rsidRDefault="00C353A2" w:rsidP="00C353A2">
      <w:pPr>
        <w:jc w:val="both"/>
      </w:pPr>
      <w:r w:rsidRPr="002D272A">
        <w:t>human trafficking (Modern Slavery). Boparan Restaurant Group (BRG) has a</w:t>
      </w:r>
    </w:p>
    <w:p w14:paraId="44E36943" w14:textId="77777777" w:rsidR="00C353A2" w:rsidRPr="002D272A" w:rsidRDefault="00C353A2" w:rsidP="00C353A2">
      <w:pPr>
        <w:jc w:val="both"/>
      </w:pPr>
      <w:r w:rsidRPr="002D272A">
        <w:t>desired zero tolerance approach to Modern Slavery of any kind in our</w:t>
      </w:r>
    </w:p>
    <w:p w14:paraId="6349F76B" w14:textId="77777777" w:rsidR="00C353A2" w:rsidRPr="002D272A" w:rsidRDefault="00C353A2" w:rsidP="00C353A2">
      <w:pPr>
        <w:jc w:val="both"/>
      </w:pPr>
      <w:r w:rsidRPr="002D272A">
        <w:t>operations and supply chain. It is our responsibility to prevent and identify any</w:t>
      </w:r>
    </w:p>
    <w:p w14:paraId="27A5BA09" w14:textId="77777777" w:rsidR="00C353A2" w:rsidRPr="002D272A" w:rsidRDefault="00C353A2" w:rsidP="00C353A2">
      <w:pPr>
        <w:jc w:val="both"/>
      </w:pPr>
      <w:r w:rsidRPr="002D272A">
        <w:t>exploitation and to influence and work together with suppliers and business</w:t>
      </w:r>
    </w:p>
    <w:p w14:paraId="1BDEAFE8" w14:textId="77777777" w:rsidR="00C353A2" w:rsidRPr="002D272A" w:rsidRDefault="00C353A2" w:rsidP="00C353A2">
      <w:pPr>
        <w:jc w:val="both"/>
      </w:pPr>
      <w:r w:rsidRPr="002D272A">
        <w:t>partners to raise labour standards in our industry. Despite being a UK centric</w:t>
      </w:r>
    </w:p>
    <w:p w14:paraId="490F1971" w14:textId="38D22B84" w:rsidR="00C353A2" w:rsidRPr="002D272A" w:rsidRDefault="00C353A2" w:rsidP="00C353A2">
      <w:pPr>
        <w:jc w:val="both"/>
      </w:pPr>
      <w:r w:rsidRPr="002D272A">
        <w:t xml:space="preserve">company </w:t>
      </w:r>
      <w:r w:rsidR="00E627ED">
        <w:t xml:space="preserve">many </w:t>
      </w:r>
      <w:r w:rsidRPr="002D272A">
        <w:t>component parts of the food we serve are sourced outside the UK</w:t>
      </w:r>
    </w:p>
    <w:p w14:paraId="634FECCC" w14:textId="77777777" w:rsidR="00C353A2" w:rsidRPr="002D272A" w:rsidRDefault="00C353A2" w:rsidP="00C353A2">
      <w:pPr>
        <w:jc w:val="both"/>
      </w:pPr>
      <w:r w:rsidRPr="002D272A">
        <w:t>and it is our responsibility to promote high standards of ethical behaviour</w:t>
      </w:r>
    </w:p>
    <w:p w14:paraId="0C3C4BC5" w14:textId="77777777" w:rsidR="00C353A2" w:rsidRPr="002D272A" w:rsidRDefault="00C353A2" w:rsidP="00C353A2">
      <w:pPr>
        <w:jc w:val="both"/>
      </w:pPr>
      <w:r w:rsidRPr="002D272A">
        <w:t>across our supply chain in the food we buy and the services we procure.</w:t>
      </w:r>
    </w:p>
    <w:p w14:paraId="00336923" w14:textId="77777777" w:rsidR="00C353A2" w:rsidRPr="002D272A" w:rsidRDefault="00C353A2" w:rsidP="00C353A2">
      <w:pPr>
        <w:jc w:val="both"/>
      </w:pPr>
      <w:r w:rsidRPr="002D272A">
        <w:t>We do not tolerate forced labour either within our business itself or within our</w:t>
      </w:r>
    </w:p>
    <w:p w14:paraId="4F550967" w14:textId="77777777" w:rsidR="00C353A2" w:rsidRPr="002D272A" w:rsidRDefault="00C353A2" w:rsidP="00C353A2">
      <w:pPr>
        <w:jc w:val="both"/>
      </w:pPr>
      <w:r w:rsidRPr="002D272A">
        <w:t>supply chain. We expect our supply chain (whether direct suppliers or those</w:t>
      </w:r>
    </w:p>
    <w:p w14:paraId="0C569C46" w14:textId="24BC4123" w:rsidR="00C353A2" w:rsidRPr="002D272A" w:rsidRDefault="00C353A2" w:rsidP="00C353A2">
      <w:pPr>
        <w:jc w:val="both"/>
      </w:pPr>
      <w:r w:rsidRPr="002D272A">
        <w:t>that directly or indirectly supply our direct suppliers) to share the same values.</w:t>
      </w:r>
    </w:p>
    <w:p w14:paraId="651B9914" w14:textId="77777777" w:rsidR="00C353A2" w:rsidRPr="002D272A" w:rsidRDefault="00C353A2" w:rsidP="00C353A2">
      <w:pPr>
        <w:jc w:val="both"/>
      </w:pPr>
    </w:p>
    <w:p w14:paraId="71B5E1D9" w14:textId="77777777" w:rsidR="00C353A2" w:rsidRPr="002D272A" w:rsidRDefault="00C353A2" w:rsidP="00C353A2">
      <w:pPr>
        <w:jc w:val="both"/>
      </w:pPr>
      <w:r w:rsidRPr="002D272A">
        <w:t>Our business</w:t>
      </w:r>
    </w:p>
    <w:p w14:paraId="69A6396A" w14:textId="77777777" w:rsidR="00C353A2" w:rsidRPr="002D272A" w:rsidRDefault="00C353A2" w:rsidP="00C353A2">
      <w:pPr>
        <w:jc w:val="both"/>
      </w:pPr>
      <w:r w:rsidRPr="002D272A">
        <w:t>BRG is a significant player in the UK casual dining market, employing over</w:t>
      </w:r>
    </w:p>
    <w:p w14:paraId="28F593D1" w14:textId="3D3C6F37" w:rsidR="00C353A2" w:rsidRPr="002D272A" w:rsidRDefault="00C353A2" w:rsidP="00C353A2">
      <w:pPr>
        <w:jc w:val="both"/>
      </w:pPr>
      <w:r w:rsidRPr="002D272A">
        <w:t xml:space="preserve">2,800 </w:t>
      </w:r>
      <w:r w:rsidR="00E627ED">
        <w:t>people</w:t>
      </w:r>
      <w:r w:rsidRPr="002D272A">
        <w:t>. Our brands include Giraffe, Ed’s Easy Diner, GBK, Carluccio’s,</w:t>
      </w:r>
    </w:p>
    <w:p w14:paraId="70347983" w14:textId="77777777" w:rsidR="00C353A2" w:rsidRPr="002D272A" w:rsidRDefault="00C353A2" w:rsidP="00C353A2">
      <w:pPr>
        <w:jc w:val="both"/>
      </w:pPr>
      <w:r w:rsidRPr="002D272A">
        <w:t>Fishworks, Cinnamon Collection Restaurants and Slim Chickens. As a</w:t>
      </w:r>
    </w:p>
    <w:p w14:paraId="28268676" w14:textId="77777777" w:rsidR="00C353A2" w:rsidRPr="002D272A" w:rsidRDefault="00C353A2" w:rsidP="00C353A2">
      <w:pPr>
        <w:jc w:val="both"/>
      </w:pPr>
      <w:r w:rsidRPr="002D272A">
        <w:t>responsible business, we recognise our responsibility to ensure that our</w:t>
      </w:r>
    </w:p>
    <w:p w14:paraId="690117AF" w14:textId="77777777" w:rsidR="00C353A2" w:rsidRPr="002D272A" w:rsidRDefault="00C353A2" w:rsidP="00C353A2">
      <w:pPr>
        <w:jc w:val="both"/>
      </w:pPr>
      <w:r w:rsidRPr="002D272A">
        <w:t>business activities are guided by the careful balance of the interests of all our</w:t>
      </w:r>
    </w:p>
    <w:p w14:paraId="69F684F7" w14:textId="77777777" w:rsidR="00C353A2" w:rsidRPr="002D272A" w:rsidRDefault="00C353A2" w:rsidP="00C353A2">
      <w:pPr>
        <w:jc w:val="both"/>
      </w:pPr>
      <w:r w:rsidRPr="002D272A">
        <w:t>stakeholders. For this reason, the company has established environmental and</w:t>
      </w:r>
    </w:p>
    <w:p w14:paraId="3157E341" w14:textId="77777777" w:rsidR="00C353A2" w:rsidRPr="002D272A" w:rsidRDefault="00C353A2" w:rsidP="00C353A2">
      <w:pPr>
        <w:jc w:val="both"/>
      </w:pPr>
      <w:r w:rsidRPr="002D272A">
        <w:t>social policies and procedures as well as programs that protect and sustain the</w:t>
      </w:r>
    </w:p>
    <w:p w14:paraId="13B60131" w14:textId="77777777" w:rsidR="00C353A2" w:rsidRPr="002D272A" w:rsidRDefault="00C353A2" w:rsidP="00C353A2">
      <w:pPr>
        <w:jc w:val="both"/>
      </w:pPr>
      <w:r w:rsidRPr="002D272A">
        <w:t>environment, workers within our supply chain and restaurants, and our</w:t>
      </w:r>
    </w:p>
    <w:p w14:paraId="485880B4" w14:textId="77777777" w:rsidR="00C353A2" w:rsidRPr="002D272A" w:rsidRDefault="00C353A2" w:rsidP="00C353A2">
      <w:pPr>
        <w:jc w:val="both"/>
      </w:pPr>
      <w:r w:rsidRPr="002D272A">
        <w:t>consumers.</w:t>
      </w:r>
    </w:p>
    <w:p w14:paraId="18189B48" w14:textId="77777777" w:rsidR="00E627ED" w:rsidRDefault="00E627ED" w:rsidP="00C353A2">
      <w:pPr>
        <w:jc w:val="both"/>
      </w:pPr>
    </w:p>
    <w:p w14:paraId="064E534F" w14:textId="5283747C" w:rsidR="00C353A2" w:rsidRPr="002D272A" w:rsidRDefault="00C353A2" w:rsidP="00C353A2">
      <w:pPr>
        <w:jc w:val="both"/>
      </w:pPr>
      <w:r w:rsidRPr="002D272A">
        <w:t>We have reviewed our business and our supply chain. Neither we nor, to the</w:t>
      </w:r>
    </w:p>
    <w:p w14:paraId="05DEAFFB" w14:textId="5C51AA65" w:rsidR="00C353A2" w:rsidRPr="002D272A" w:rsidRDefault="00C353A2" w:rsidP="00C353A2">
      <w:pPr>
        <w:jc w:val="both"/>
      </w:pPr>
      <w:r w:rsidRPr="002D272A">
        <w:t>best of our knowledge, our supply chain makes use of forced labour.</w:t>
      </w:r>
    </w:p>
    <w:p w14:paraId="4402D948" w14:textId="77777777" w:rsidR="00C353A2" w:rsidRPr="002D272A" w:rsidRDefault="00C353A2" w:rsidP="00C353A2">
      <w:pPr>
        <w:jc w:val="both"/>
      </w:pPr>
    </w:p>
    <w:p w14:paraId="4B11DF17" w14:textId="7777777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Supply chain purchasing model</w:t>
      </w:r>
    </w:p>
    <w:p w14:paraId="07A843F6" w14:textId="682DEF18" w:rsidR="00C353A2" w:rsidRPr="002D272A" w:rsidRDefault="00C353A2" w:rsidP="00C353A2">
      <w:pPr>
        <w:jc w:val="both"/>
      </w:pPr>
      <w:r w:rsidRPr="002D272A">
        <w:t xml:space="preserve">Our product supply chains are extensive and global; we source over </w:t>
      </w:r>
      <w:r w:rsidR="00DA4BFC">
        <w:t>30</w:t>
      </w:r>
      <w:r w:rsidRPr="002D272A">
        <w:t>00</w:t>
      </w:r>
    </w:p>
    <w:p w14:paraId="5D43D63C" w14:textId="372A9542" w:rsidR="00C353A2" w:rsidRPr="002D272A" w:rsidRDefault="00C353A2" w:rsidP="00C353A2">
      <w:pPr>
        <w:jc w:val="both"/>
      </w:pPr>
      <w:r w:rsidRPr="002D272A">
        <w:t xml:space="preserve">products from more than </w:t>
      </w:r>
      <w:r w:rsidR="00DA4BFC">
        <w:t>2</w:t>
      </w:r>
      <w:r w:rsidRPr="002D272A">
        <w:t xml:space="preserve">50 suppliers whose supply chains </w:t>
      </w:r>
      <w:r w:rsidR="00E627ED">
        <w:t xml:space="preserve">span </w:t>
      </w:r>
      <w:r w:rsidRPr="002D272A">
        <w:t xml:space="preserve">over </w:t>
      </w:r>
      <w:r w:rsidR="00DA4BFC">
        <w:t>3</w:t>
      </w:r>
      <w:r w:rsidRPr="002D272A">
        <w:t>0 countries.</w:t>
      </w:r>
    </w:p>
    <w:p w14:paraId="0E7E9989" w14:textId="77777777" w:rsidR="00C353A2" w:rsidRPr="002D272A" w:rsidRDefault="00C353A2" w:rsidP="00C353A2">
      <w:pPr>
        <w:jc w:val="both"/>
      </w:pPr>
      <w:r w:rsidRPr="002D272A">
        <w:t>We operate a centralised procurement model in which we have established</w:t>
      </w:r>
    </w:p>
    <w:p w14:paraId="29D4D92A" w14:textId="77777777" w:rsidR="00C353A2" w:rsidRPr="002D272A" w:rsidRDefault="00C353A2" w:rsidP="00C353A2">
      <w:pPr>
        <w:jc w:val="both"/>
      </w:pPr>
      <w:r w:rsidRPr="002D272A">
        <w:t>strong relationships with food, service and non-food suppliers. We require all</w:t>
      </w:r>
    </w:p>
    <w:p w14:paraId="659BE32B" w14:textId="77777777" w:rsidR="00C353A2" w:rsidRPr="002D272A" w:rsidRDefault="00C353A2" w:rsidP="00C353A2">
      <w:pPr>
        <w:jc w:val="both"/>
      </w:pPr>
      <w:r w:rsidRPr="002D272A">
        <w:t>of our direct suppliers to work closely with their suppliers, distributers, agents</w:t>
      </w:r>
    </w:p>
    <w:p w14:paraId="2866CA54" w14:textId="77777777" w:rsidR="00C353A2" w:rsidRPr="002D272A" w:rsidRDefault="00C353A2" w:rsidP="00C353A2">
      <w:pPr>
        <w:jc w:val="both"/>
      </w:pPr>
      <w:r w:rsidRPr="002D272A">
        <w:t>and producers to promote total transparency and knowledge of the operations</w:t>
      </w:r>
    </w:p>
    <w:p w14:paraId="0A6CCCF7" w14:textId="77777777" w:rsidR="00C353A2" w:rsidRPr="002D272A" w:rsidRDefault="00C353A2" w:rsidP="00C353A2">
      <w:pPr>
        <w:jc w:val="both"/>
      </w:pPr>
      <w:r w:rsidRPr="002D272A">
        <w:t>within our supply chain.</w:t>
      </w:r>
    </w:p>
    <w:p w14:paraId="3C62FB51" w14:textId="77777777" w:rsidR="00DA4BFC" w:rsidRDefault="00DA4BFC" w:rsidP="00C353A2">
      <w:pPr>
        <w:jc w:val="both"/>
      </w:pPr>
    </w:p>
    <w:p w14:paraId="0AFFC80C" w14:textId="77ACD48C" w:rsidR="00C353A2" w:rsidRPr="002D272A" w:rsidRDefault="00C353A2" w:rsidP="00C353A2">
      <w:pPr>
        <w:jc w:val="both"/>
      </w:pPr>
      <w:r w:rsidRPr="002D272A">
        <w:t>We have reviewed MSA statements published by our suppliers on use of</w:t>
      </w:r>
    </w:p>
    <w:p w14:paraId="11AA1D33" w14:textId="77777777" w:rsidR="00C353A2" w:rsidRPr="002D272A" w:rsidRDefault="00C353A2" w:rsidP="00C353A2">
      <w:pPr>
        <w:jc w:val="both"/>
      </w:pPr>
      <w:r w:rsidRPr="002D272A">
        <w:t>forced labour to ensure that they in turn are taking what appears to us to be</w:t>
      </w:r>
    </w:p>
    <w:p w14:paraId="462EE0C7" w14:textId="3C566AE9" w:rsidR="00C353A2" w:rsidRPr="002D272A" w:rsidRDefault="00C353A2" w:rsidP="00C353A2">
      <w:pPr>
        <w:jc w:val="both"/>
      </w:pPr>
      <w:r w:rsidRPr="002D272A">
        <w:t>appropriate steps.</w:t>
      </w:r>
    </w:p>
    <w:p w14:paraId="5A50389F" w14:textId="77777777" w:rsidR="00C353A2" w:rsidRPr="002D272A" w:rsidRDefault="00C353A2" w:rsidP="00C353A2">
      <w:pPr>
        <w:jc w:val="both"/>
      </w:pPr>
    </w:p>
    <w:p w14:paraId="0F72156D" w14:textId="7777777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New suppliers</w:t>
      </w:r>
    </w:p>
    <w:p w14:paraId="26ACB5FD" w14:textId="77777777" w:rsidR="00C353A2" w:rsidRPr="002D272A" w:rsidRDefault="00C353A2" w:rsidP="00C353A2">
      <w:pPr>
        <w:jc w:val="both"/>
      </w:pPr>
      <w:r w:rsidRPr="002D272A">
        <w:t>We have a rigorous process for assessing new suppliers on their technical</w:t>
      </w:r>
    </w:p>
    <w:p w14:paraId="4ACE7803" w14:textId="77777777" w:rsidR="00C353A2" w:rsidRPr="002D272A" w:rsidRDefault="00C353A2" w:rsidP="00C353A2">
      <w:pPr>
        <w:jc w:val="both"/>
      </w:pPr>
      <w:r w:rsidRPr="002D272A">
        <w:t>capabilities and ethical credentials. We do not engage with business partners,</w:t>
      </w:r>
    </w:p>
    <w:p w14:paraId="6DDEE168" w14:textId="77777777" w:rsidR="00C353A2" w:rsidRPr="002D272A" w:rsidRDefault="00C353A2" w:rsidP="00C353A2">
      <w:pPr>
        <w:jc w:val="both"/>
      </w:pPr>
      <w:r w:rsidRPr="002D272A">
        <w:t>including suppliers, who do not meet our high standards.</w:t>
      </w:r>
    </w:p>
    <w:p w14:paraId="1A7A3637" w14:textId="77777777" w:rsidR="00C353A2" w:rsidRPr="002D272A" w:rsidRDefault="00C353A2" w:rsidP="00C353A2">
      <w:pPr>
        <w:jc w:val="both"/>
      </w:pPr>
      <w:r w:rsidRPr="002D272A">
        <w:t>Key members of our procurement team have been trained to identify the risk</w:t>
      </w:r>
    </w:p>
    <w:p w14:paraId="5D7E90F4" w14:textId="52990CA5" w:rsidR="00C353A2" w:rsidRPr="002D272A" w:rsidRDefault="00C353A2" w:rsidP="00C353A2">
      <w:pPr>
        <w:jc w:val="both"/>
      </w:pPr>
      <w:r w:rsidRPr="002D272A">
        <w:t>of indicators of modern slavery and human trafficking in our supply chains and</w:t>
      </w:r>
    </w:p>
    <w:p w14:paraId="5B8BCA96" w14:textId="77777777" w:rsidR="00C353A2" w:rsidRPr="002D272A" w:rsidRDefault="00C353A2" w:rsidP="00C353A2">
      <w:pPr>
        <w:jc w:val="both"/>
      </w:pPr>
      <w:r w:rsidRPr="002D272A">
        <w:t>in the procurements process we may seek to impose contractual obligations on</w:t>
      </w:r>
    </w:p>
    <w:p w14:paraId="1CE7D68E" w14:textId="77777777" w:rsidR="00C353A2" w:rsidRPr="002D272A" w:rsidRDefault="00C353A2" w:rsidP="00C353A2">
      <w:pPr>
        <w:jc w:val="both"/>
      </w:pPr>
      <w:r w:rsidRPr="002D272A">
        <w:t>our suppliers under which they:</w:t>
      </w:r>
    </w:p>
    <w:p w14:paraId="051EB4F2" w14:textId="77777777" w:rsidR="00C353A2" w:rsidRPr="002D272A" w:rsidRDefault="00C353A2" w:rsidP="00C353A2">
      <w:pPr>
        <w:jc w:val="both"/>
      </w:pPr>
      <w:r w:rsidRPr="002D272A">
        <w:t>• warrant that their business and, to the best of their knowledge, their</w:t>
      </w:r>
    </w:p>
    <w:p w14:paraId="0610539A" w14:textId="77777777" w:rsidR="00C353A2" w:rsidRPr="002D272A" w:rsidRDefault="00C353A2" w:rsidP="00C353A2">
      <w:pPr>
        <w:jc w:val="both"/>
      </w:pPr>
      <w:r w:rsidRPr="002D272A">
        <w:t>own supply chain do not use forced labour;</w:t>
      </w:r>
    </w:p>
    <w:p w14:paraId="3B63EA73" w14:textId="77777777" w:rsidR="00C353A2" w:rsidRPr="002D272A" w:rsidRDefault="00C353A2" w:rsidP="00C353A2">
      <w:pPr>
        <w:jc w:val="both"/>
      </w:pPr>
      <w:r w:rsidRPr="002D272A">
        <w:t>• agree to provide us on request with responses to a self-assessment</w:t>
      </w:r>
    </w:p>
    <w:p w14:paraId="03261DC4" w14:textId="77777777" w:rsidR="00C353A2" w:rsidRPr="002D272A" w:rsidRDefault="00C353A2" w:rsidP="00C353A2">
      <w:pPr>
        <w:jc w:val="both"/>
      </w:pPr>
      <w:r w:rsidRPr="002D272A">
        <w:t>questionnaire regarding use of forced labour and steps they have taken</w:t>
      </w:r>
    </w:p>
    <w:p w14:paraId="68508F77" w14:textId="77777777" w:rsidR="00C353A2" w:rsidRPr="002D272A" w:rsidRDefault="00C353A2" w:rsidP="00C353A2">
      <w:pPr>
        <w:jc w:val="both"/>
      </w:pPr>
      <w:r w:rsidRPr="002D272A">
        <w:t>to ensure it is not used by them or their supply chain.</w:t>
      </w:r>
    </w:p>
    <w:p w14:paraId="759CA8F6" w14:textId="77777777" w:rsidR="00C353A2" w:rsidRPr="002D272A" w:rsidRDefault="00C353A2" w:rsidP="00C353A2">
      <w:pPr>
        <w:jc w:val="both"/>
      </w:pPr>
      <w:r w:rsidRPr="002D272A">
        <w:t>• agree to permit us and third parties acting for us to inspect their</w:t>
      </w:r>
    </w:p>
    <w:p w14:paraId="160AE952" w14:textId="77777777" w:rsidR="00C353A2" w:rsidRPr="002D272A" w:rsidRDefault="00C353A2" w:rsidP="00C353A2">
      <w:pPr>
        <w:jc w:val="both"/>
      </w:pPr>
      <w:r w:rsidRPr="002D272A">
        <w:t>facilities, records and practices, to have access to their personnel and to</w:t>
      </w:r>
    </w:p>
    <w:p w14:paraId="3BA59D52" w14:textId="77777777" w:rsidR="00C353A2" w:rsidRPr="002D272A" w:rsidRDefault="00C353A2" w:rsidP="00C353A2">
      <w:pPr>
        <w:jc w:val="both"/>
      </w:pPr>
      <w:r w:rsidRPr="002D272A">
        <w:t>audit their business for the purposes of ensuring that they comply with</w:t>
      </w:r>
    </w:p>
    <w:p w14:paraId="5B9124E9" w14:textId="77777777" w:rsidR="00C353A2" w:rsidRPr="002D272A" w:rsidRDefault="00C353A2" w:rsidP="00C353A2">
      <w:pPr>
        <w:jc w:val="both"/>
      </w:pPr>
      <w:r w:rsidRPr="002D272A">
        <w:t>these obligations and that there is no use of forced labour.</w:t>
      </w:r>
    </w:p>
    <w:p w14:paraId="6A41DB7A" w14:textId="77777777" w:rsidR="00C353A2" w:rsidRPr="002D272A" w:rsidRDefault="00C353A2" w:rsidP="00C353A2">
      <w:pPr>
        <w:jc w:val="both"/>
      </w:pPr>
      <w:r w:rsidRPr="002D272A">
        <w:t>• impose equivalent obligations on their own suppliers.</w:t>
      </w:r>
    </w:p>
    <w:p w14:paraId="7B8DD98B" w14:textId="77777777" w:rsidR="00C353A2" w:rsidRPr="002D272A" w:rsidRDefault="00C353A2" w:rsidP="00C353A2">
      <w:pPr>
        <w:jc w:val="both"/>
      </w:pPr>
      <w:r w:rsidRPr="002D272A">
        <w:t>Supplier Ethical Data Exchange (SEDEX) and ethical audits</w:t>
      </w:r>
    </w:p>
    <w:p w14:paraId="0BDF9DDD" w14:textId="77777777" w:rsidR="00C353A2" w:rsidRPr="002D272A" w:rsidRDefault="00C353A2" w:rsidP="00C353A2">
      <w:pPr>
        <w:jc w:val="both"/>
      </w:pPr>
      <w:r w:rsidRPr="002D272A">
        <w:t>All new suppliers to the business are required to register with and complete</w:t>
      </w:r>
    </w:p>
    <w:p w14:paraId="1CB7DE36" w14:textId="77777777" w:rsidR="00C353A2" w:rsidRPr="002D272A" w:rsidRDefault="00C353A2" w:rsidP="00C353A2">
      <w:pPr>
        <w:jc w:val="both"/>
      </w:pPr>
      <w:r w:rsidRPr="002D272A">
        <w:t>assessment’s within SEDEX. Following a review of the outcomes of these</w:t>
      </w:r>
    </w:p>
    <w:p w14:paraId="54D47690" w14:textId="77777777" w:rsidR="00C353A2" w:rsidRPr="002D272A" w:rsidRDefault="00C353A2" w:rsidP="00C353A2">
      <w:pPr>
        <w:jc w:val="both"/>
      </w:pPr>
      <w:r w:rsidRPr="002D272A">
        <w:t>assessments ethical audits may be carried out. It is our policy that any</w:t>
      </w:r>
    </w:p>
    <w:p w14:paraId="75D54DF2" w14:textId="77777777" w:rsidR="00C353A2" w:rsidRPr="002D272A" w:rsidRDefault="00C353A2" w:rsidP="00C353A2">
      <w:pPr>
        <w:jc w:val="both"/>
      </w:pPr>
      <w:r w:rsidRPr="002D272A">
        <w:t>suppliers who are deemed high risk, as identified by the SEDEX risk assessment</w:t>
      </w:r>
    </w:p>
    <w:p w14:paraId="131C42BD" w14:textId="77777777" w:rsidR="00C353A2" w:rsidRPr="002D272A" w:rsidRDefault="00C353A2" w:rsidP="00C353A2">
      <w:pPr>
        <w:jc w:val="both"/>
      </w:pPr>
      <w:r w:rsidRPr="002D272A">
        <w:t>score, undertake an audit within three months of being identified high risk. A</w:t>
      </w:r>
    </w:p>
    <w:p w14:paraId="3E391005" w14:textId="77777777" w:rsidR="00C353A2" w:rsidRPr="002D272A" w:rsidRDefault="00C353A2" w:rsidP="00C353A2">
      <w:pPr>
        <w:jc w:val="both"/>
      </w:pPr>
      <w:r w:rsidRPr="002D272A">
        <w:t>preliminary desktop review of the suppliers has identified no high-risk</w:t>
      </w:r>
    </w:p>
    <w:p w14:paraId="2E2874F9" w14:textId="43FC958F" w:rsidR="00C353A2" w:rsidRPr="002D272A" w:rsidRDefault="00C353A2" w:rsidP="00C353A2">
      <w:pPr>
        <w:jc w:val="both"/>
      </w:pPr>
      <w:r w:rsidRPr="002D272A">
        <w:t>suppliers to our business.</w:t>
      </w:r>
    </w:p>
    <w:p w14:paraId="4C027394" w14:textId="77777777" w:rsidR="00C353A2" w:rsidRPr="002D272A" w:rsidRDefault="00C353A2" w:rsidP="00C353A2">
      <w:pPr>
        <w:jc w:val="both"/>
      </w:pPr>
    </w:p>
    <w:p w14:paraId="611C302C" w14:textId="7777777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Our people</w:t>
      </w:r>
    </w:p>
    <w:p w14:paraId="1170FF46" w14:textId="01281CAB" w:rsidR="00C353A2" w:rsidRPr="002D272A" w:rsidRDefault="00C353A2" w:rsidP="00C353A2">
      <w:pPr>
        <w:jc w:val="both"/>
      </w:pPr>
      <w:r w:rsidRPr="002D272A">
        <w:t>Al</w:t>
      </w:r>
      <w:r w:rsidR="00E627ED">
        <w:t>l</w:t>
      </w:r>
      <w:r w:rsidRPr="002D272A">
        <w:t xml:space="preserve"> our employees are paid by bank transfer and we don’t allow payment to be</w:t>
      </w:r>
    </w:p>
    <w:p w14:paraId="36FDDA80" w14:textId="77777777" w:rsidR="00C353A2" w:rsidRPr="002D272A" w:rsidRDefault="00C353A2" w:rsidP="00C353A2">
      <w:pPr>
        <w:jc w:val="both"/>
      </w:pPr>
      <w:r w:rsidRPr="002D272A">
        <w:t>made into third party bank accounts thus minimising the risk of forced</w:t>
      </w:r>
    </w:p>
    <w:p w14:paraId="43B43193" w14:textId="77777777" w:rsidR="00C353A2" w:rsidRPr="002D272A" w:rsidRDefault="00C353A2" w:rsidP="00C353A2">
      <w:pPr>
        <w:jc w:val="both"/>
      </w:pPr>
      <w:r w:rsidRPr="002D272A">
        <w:t>compulsory labour. We do employ family members, however, where possible</w:t>
      </w:r>
    </w:p>
    <w:p w14:paraId="72DE9C68" w14:textId="77777777" w:rsidR="00C353A2" w:rsidRPr="002D272A" w:rsidRDefault="00C353A2" w:rsidP="00C353A2">
      <w:pPr>
        <w:jc w:val="both"/>
      </w:pPr>
      <w:r w:rsidRPr="002D272A">
        <w:t>we avoid this being in a direct reporting relationship and where it is their line</w:t>
      </w:r>
    </w:p>
    <w:p w14:paraId="612330F9" w14:textId="1518CC6F" w:rsidR="00C353A2" w:rsidRPr="002D272A" w:rsidRDefault="00C353A2" w:rsidP="00C353A2">
      <w:pPr>
        <w:jc w:val="both"/>
      </w:pPr>
      <w:r w:rsidRPr="002D272A">
        <w:t>managers HR are aware and monitor the situation.</w:t>
      </w:r>
    </w:p>
    <w:p w14:paraId="736785BA" w14:textId="77777777" w:rsidR="00C353A2" w:rsidRPr="002D272A" w:rsidRDefault="00C353A2" w:rsidP="00C353A2">
      <w:pPr>
        <w:jc w:val="both"/>
      </w:pPr>
    </w:p>
    <w:p w14:paraId="1E1AAF94" w14:textId="7777777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Governance</w:t>
      </w:r>
    </w:p>
    <w:p w14:paraId="00CE828F" w14:textId="15C96D4B" w:rsidR="00C353A2" w:rsidRPr="002D272A" w:rsidRDefault="00C353A2" w:rsidP="00C353A2">
      <w:pPr>
        <w:jc w:val="both"/>
      </w:pPr>
      <w:r w:rsidRPr="002D272A">
        <w:t xml:space="preserve">The relevant head of each business area such as Brand </w:t>
      </w:r>
      <w:r w:rsidR="00E627ED">
        <w:t xml:space="preserve">Operations </w:t>
      </w:r>
      <w:r w:rsidRPr="002D272A">
        <w:t>Directors and</w:t>
      </w:r>
    </w:p>
    <w:p w14:paraId="0D73477F" w14:textId="77777777" w:rsidR="00C353A2" w:rsidRPr="002D272A" w:rsidRDefault="00C353A2" w:rsidP="00C353A2">
      <w:pPr>
        <w:jc w:val="both"/>
      </w:pPr>
      <w:r w:rsidRPr="002D272A">
        <w:t>heads of the procurement, legal, property, finance and IT teams have</w:t>
      </w:r>
    </w:p>
    <w:p w14:paraId="1A8A98AD" w14:textId="77777777" w:rsidR="00C353A2" w:rsidRPr="002D272A" w:rsidRDefault="00C353A2" w:rsidP="00C353A2">
      <w:pPr>
        <w:jc w:val="both"/>
      </w:pPr>
      <w:r w:rsidRPr="002D272A">
        <w:t>responsibility for their department’s compliance with our Responsible Sourcing</w:t>
      </w:r>
    </w:p>
    <w:p w14:paraId="520FD30A" w14:textId="2356D8AD" w:rsidR="00C353A2" w:rsidRPr="002D272A" w:rsidRDefault="00C353A2" w:rsidP="00C353A2">
      <w:pPr>
        <w:jc w:val="both"/>
      </w:pPr>
      <w:r w:rsidRPr="002D272A">
        <w:t xml:space="preserve">Policy. All policies are approved by the </w:t>
      </w:r>
      <w:r w:rsidR="00E627ED">
        <w:t>CEO</w:t>
      </w:r>
      <w:r w:rsidRPr="002D272A">
        <w:t xml:space="preserve"> annually.</w:t>
      </w:r>
    </w:p>
    <w:p w14:paraId="78ACB8C7" w14:textId="77777777" w:rsidR="00C353A2" w:rsidRPr="002D272A" w:rsidRDefault="00C353A2" w:rsidP="00C353A2">
      <w:pPr>
        <w:jc w:val="both"/>
      </w:pPr>
    </w:p>
    <w:p w14:paraId="690FD1C6" w14:textId="77777777" w:rsidR="00DA4BFC" w:rsidRDefault="00DA4BFC" w:rsidP="00C353A2">
      <w:pPr>
        <w:jc w:val="both"/>
        <w:rPr>
          <w:b/>
          <w:bCs/>
        </w:rPr>
      </w:pPr>
    </w:p>
    <w:p w14:paraId="442012F1" w14:textId="3C502107" w:rsidR="00C353A2" w:rsidRPr="002D272A" w:rsidRDefault="00C353A2" w:rsidP="00C353A2">
      <w:pPr>
        <w:jc w:val="both"/>
        <w:rPr>
          <w:b/>
          <w:bCs/>
        </w:rPr>
      </w:pPr>
      <w:r w:rsidRPr="002D272A">
        <w:rPr>
          <w:b/>
          <w:bCs/>
        </w:rPr>
        <w:t>Assessment of effectiveness in preventing Modern Slavery</w:t>
      </w:r>
    </w:p>
    <w:p w14:paraId="1D8383B7" w14:textId="77777777" w:rsidR="00C353A2" w:rsidRPr="002D272A" w:rsidRDefault="00C353A2" w:rsidP="00C353A2">
      <w:pPr>
        <w:jc w:val="both"/>
      </w:pPr>
      <w:r w:rsidRPr="002D272A">
        <w:t>We will continue to keep under review new risks as they emerge and carefully</w:t>
      </w:r>
    </w:p>
    <w:p w14:paraId="5960C6FD" w14:textId="77777777" w:rsidR="00C353A2" w:rsidRPr="002D272A" w:rsidRDefault="00C353A2" w:rsidP="00C353A2">
      <w:pPr>
        <w:jc w:val="both"/>
      </w:pPr>
      <w:r w:rsidRPr="002D272A">
        <w:t>monitor new suppliers and business activities. We believe in continuous</w:t>
      </w:r>
    </w:p>
    <w:p w14:paraId="70BECAFF" w14:textId="77777777" w:rsidR="00C353A2" w:rsidRPr="002D272A" w:rsidRDefault="00C353A2" w:rsidP="00C353A2">
      <w:pPr>
        <w:jc w:val="both"/>
      </w:pPr>
      <w:r w:rsidRPr="002D272A">
        <w:t>improvement in the prevention of Modern Slavery and we will continue to</w:t>
      </w:r>
    </w:p>
    <w:p w14:paraId="627E98D6" w14:textId="77777777" w:rsidR="00C353A2" w:rsidRPr="002D272A" w:rsidRDefault="00C353A2" w:rsidP="00C353A2">
      <w:pPr>
        <w:jc w:val="both"/>
      </w:pPr>
      <w:r w:rsidRPr="002D272A">
        <w:t>review our ethical trading programme annually to ensure it reflects best</w:t>
      </w:r>
    </w:p>
    <w:p w14:paraId="2DBA41DB" w14:textId="1539B224" w:rsidR="00C353A2" w:rsidRPr="002D272A" w:rsidRDefault="00C353A2" w:rsidP="00C353A2">
      <w:pPr>
        <w:jc w:val="both"/>
      </w:pPr>
      <w:r w:rsidRPr="002D272A">
        <w:t>practise.</w:t>
      </w:r>
    </w:p>
    <w:p w14:paraId="6173CEB1" w14:textId="77777777" w:rsidR="00C353A2" w:rsidRPr="002D272A" w:rsidRDefault="00C353A2" w:rsidP="00C353A2">
      <w:pPr>
        <w:jc w:val="both"/>
      </w:pPr>
    </w:p>
    <w:p w14:paraId="5D7D288D" w14:textId="77777777" w:rsidR="00C353A2" w:rsidRPr="002D272A" w:rsidRDefault="00C353A2" w:rsidP="00C353A2">
      <w:pPr>
        <w:jc w:val="both"/>
      </w:pPr>
      <w:r w:rsidRPr="002D272A">
        <w:t>This statement was approved by the Board of Boparan Restaurant Group.</w:t>
      </w:r>
    </w:p>
    <w:p w14:paraId="258999B1" w14:textId="77777777" w:rsidR="00C353A2" w:rsidRPr="002D272A" w:rsidRDefault="00C353A2" w:rsidP="00C353A2">
      <w:pPr>
        <w:jc w:val="both"/>
      </w:pPr>
      <w:r w:rsidRPr="002D272A">
        <w:t>Signed</w:t>
      </w:r>
    </w:p>
    <w:p w14:paraId="2AD9E76E" w14:textId="77777777" w:rsidR="00C353A2" w:rsidRPr="002D272A" w:rsidRDefault="00C353A2" w:rsidP="00C353A2">
      <w:pPr>
        <w:jc w:val="both"/>
      </w:pPr>
      <w:r w:rsidRPr="002D272A">
        <w:t>Satnam Leihal</w:t>
      </w:r>
    </w:p>
    <w:p w14:paraId="465D5996" w14:textId="55C323B6" w:rsidR="003F387D" w:rsidRDefault="00E627ED" w:rsidP="00C353A2">
      <w:pPr>
        <w:jc w:val="both"/>
      </w:pPr>
      <w:r>
        <w:t>CEO</w:t>
      </w:r>
    </w:p>
    <w:sectPr w:rsidR="003F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A2"/>
    <w:rsid w:val="002D272A"/>
    <w:rsid w:val="003F387D"/>
    <w:rsid w:val="00C353A2"/>
    <w:rsid w:val="00CF64B4"/>
    <w:rsid w:val="00DA4BFC"/>
    <w:rsid w:val="00E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6ED7"/>
  <w15:chartTrackingRefBased/>
  <w15:docId w15:val="{905D954F-3BC9-4ACC-8468-ECA9989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Stasiak</dc:creator>
  <cp:keywords/>
  <dc:description/>
  <cp:lastModifiedBy>Nick Smith</cp:lastModifiedBy>
  <cp:revision>2</cp:revision>
  <dcterms:created xsi:type="dcterms:W3CDTF">2023-07-06T22:31:00Z</dcterms:created>
  <dcterms:modified xsi:type="dcterms:W3CDTF">2023-07-06T22:31:00Z</dcterms:modified>
</cp:coreProperties>
</file>